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0A3" w:rsidRDefault="00C640A3" w:rsidP="00B165F3">
      <w:pPr>
        <w:ind w:left="-1134"/>
        <w:rPr>
          <w:noProof/>
          <w:lang w:val="el-GR" w:eastAsia="el-GR"/>
        </w:rPr>
      </w:pPr>
      <w:bookmarkStart w:id="0" w:name="_GoBack"/>
    </w:p>
    <w:p w:rsidR="00C640A3" w:rsidRDefault="00C640A3" w:rsidP="00B165F3">
      <w:pPr>
        <w:ind w:left="-1134"/>
        <w:rPr>
          <w:noProof/>
          <w:lang w:val="el-GR" w:eastAsia="el-GR"/>
        </w:rPr>
      </w:pPr>
    </w:p>
    <w:p w:rsidR="006D4218" w:rsidRDefault="00C640A3" w:rsidP="006D4218">
      <w:pPr>
        <w:ind w:left="-1134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val="el-GR"/>
        </w:rPr>
      </w:pPr>
      <w:r w:rsidRPr="00C640A3">
        <w:rPr>
          <w:rFonts w:ascii="Segoe UI" w:hAnsi="Segoe UI" w:cs="Segoe UI"/>
          <w:color w:val="000000"/>
          <w:sz w:val="14"/>
          <w:szCs w:val="14"/>
          <w:lang w:val="el-GR"/>
        </w:rPr>
        <w:br/>
      </w:r>
      <w:r w:rsidR="006D4218">
        <w:rPr>
          <w:rFonts w:ascii="Arial" w:hAnsi="Arial" w:cs="Arial"/>
          <w:color w:val="000000"/>
          <w:sz w:val="24"/>
          <w:szCs w:val="24"/>
          <w:shd w:val="clear" w:color="auto" w:fill="FFFFFF"/>
          <w:lang w:val="el-GR"/>
        </w:rPr>
        <w:t xml:space="preserve">ΔΕΛΤΙΟ ΤΥΠΟΥ – ΕΡΕΥΝΑ ΕΕ ΓΙΑ ΤΗΝ ΕΞΑΠΛΩΣΗ ΛΑΓΟΚΕΦΑΛΟΥ ΣΤΗΝ ΜΕΣΟΓΕΙΟ </w:t>
      </w:r>
    </w:p>
    <w:p w:rsidR="006D4218" w:rsidRPr="006D4218" w:rsidRDefault="006D4218" w:rsidP="00DC11C2">
      <w:pPr>
        <w:ind w:left="-1134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  <w:lang w:val="el-GR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l-GR"/>
        </w:rPr>
        <w:t>ΝΙΚΟΣ ΛΑΝΤΖΑΝΑΚΗΣ ΑΝΤΙΔΗΜΑΡΧΟΣ ΣΗΤΕΙΑΣ</w:t>
      </w:r>
    </w:p>
    <w:p w:rsidR="00C640A3" w:rsidRPr="006D4218" w:rsidRDefault="00C640A3" w:rsidP="006D4218">
      <w:pPr>
        <w:ind w:left="-1134"/>
        <w:jc w:val="both"/>
        <w:rPr>
          <w:rFonts w:ascii="Arial" w:hAnsi="Arial" w:cs="Arial"/>
          <w:noProof/>
          <w:sz w:val="24"/>
          <w:szCs w:val="24"/>
          <w:lang w:val="el-GR" w:eastAsia="el-GR"/>
        </w:rPr>
      </w:pPr>
      <w:r w:rsidRPr="006D4218">
        <w:rPr>
          <w:rFonts w:ascii="Arial" w:hAnsi="Arial" w:cs="Arial"/>
          <w:color w:val="000000"/>
          <w:sz w:val="24"/>
          <w:szCs w:val="24"/>
          <w:shd w:val="clear" w:color="auto" w:fill="FFFFFF"/>
          <w:lang w:val="el-GR"/>
        </w:rPr>
        <w:t xml:space="preserve">Μετά από επαφές που είχαμε στις Βρυξέλλες με επιστημονική ομάδα της Ευρωπαϊκής Ένωσης που ασχολείται με τις περιβαλλοντικές επιπτώσεις από την κλιματική αλλαγή και χρησιμοποιεί αλγόριθμους και δεδομένα σε συστήματα </w:t>
      </w:r>
      <w:r w:rsidRPr="006D4218">
        <w:rPr>
          <w:rFonts w:ascii="Arial" w:hAnsi="Arial" w:cs="Arial"/>
          <w:color w:val="000000"/>
          <w:sz w:val="24"/>
          <w:szCs w:val="24"/>
          <w:shd w:val="clear" w:color="auto" w:fill="FFFFFF"/>
        </w:rPr>
        <w:t>big</w:t>
      </w:r>
      <w:r w:rsidRPr="006D4218">
        <w:rPr>
          <w:rFonts w:ascii="Arial" w:hAnsi="Arial" w:cs="Arial"/>
          <w:color w:val="000000"/>
          <w:sz w:val="24"/>
          <w:szCs w:val="24"/>
          <w:shd w:val="clear" w:color="auto" w:fill="FFFFFF"/>
          <w:lang w:val="el-GR"/>
        </w:rPr>
        <w:t xml:space="preserve"> </w:t>
      </w:r>
      <w:r w:rsidRPr="006D4218">
        <w:rPr>
          <w:rFonts w:ascii="Arial" w:hAnsi="Arial" w:cs="Arial"/>
          <w:color w:val="000000"/>
          <w:sz w:val="24"/>
          <w:szCs w:val="24"/>
          <w:shd w:val="clear" w:color="auto" w:fill="FFFFFF"/>
        </w:rPr>
        <w:t>data</w:t>
      </w:r>
      <w:r w:rsidRPr="006D4218">
        <w:rPr>
          <w:rFonts w:ascii="Arial" w:hAnsi="Arial" w:cs="Arial"/>
          <w:color w:val="000000"/>
          <w:sz w:val="24"/>
          <w:szCs w:val="24"/>
          <w:shd w:val="clear" w:color="auto" w:fill="FFFFFF"/>
          <w:lang w:val="el-GR"/>
        </w:rPr>
        <w:t xml:space="preserve"> σας παρουσιάζουμε τα αποτελέσματα της έρευνας που αφορά την εξάπλωση του </w:t>
      </w:r>
      <w:proofErr w:type="spellStart"/>
      <w:r w:rsidRPr="006D4218">
        <w:rPr>
          <w:rFonts w:ascii="Arial" w:hAnsi="Arial" w:cs="Arial"/>
          <w:color w:val="000000"/>
          <w:sz w:val="24"/>
          <w:szCs w:val="24"/>
          <w:shd w:val="clear" w:color="auto" w:fill="FFFFFF"/>
          <w:lang w:val="el-GR"/>
        </w:rPr>
        <w:t>λαγοκέφαλου</w:t>
      </w:r>
      <w:proofErr w:type="spellEnd"/>
      <w:r w:rsidR="006D4218" w:rsidRPr="006D4218">
        <w:rPr>
          <w:rFonts w:ascii="Arial" w:hAnsi="Arial" w:cs="Arial"/>
          <w:color w:val="000000"/>
          <w:sz w:val="24"/>
          <w:szCs w:val="24"/>
          <w:shd w:val="clear" w:color="auto" w:fill="FFFFFF"/>
          <w:lang w:val="el-GR"/>
        </w:rPr>
        <w:t>.</w:t>
      </w:r>
    </w:p>
    <w:p w:rsidR="00C640A3" w:rsidRDefault="00C640A3" w:rsidP="00B165F3">
      <w:pPr>
        <w:ind w:left="-1134"/>
        <w:rPr>
          <w:lang w:val="el-GR"/>
        </w:rPr>
      </w:pPr>
    </w:p>
    <w:p w:rsidR="00C640A3" w:rsidRDefault="00B165F3" w:rsidP="00B165F3">
      <w:pPr>
        <w:ind w:left="-1134"/>
      </w:pPr>
      <w:r>
        <w:rPr>
          <w:noProof/>
          <w:lang w:val="el-GR" w:eastAsia="el-GR"/>
        </w:rPr>
        <w:drawing>
          <wp:inline distT="0" distB="0" distL="0" distR="0">
            <wp:extent cx="6941944" cy="4346812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0602" cy="435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858CB" w:rsidRPr="006D4218" w:rsidRDefault="00C640A3" w:rsidP="006D4218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l-GR"/>
        </w:rPr>
      </w:pPr>
      <w:r>
        <w:tab/>
      </w:r>
      <w:r w:rsidRPr="006D4218">
        <w:rPr>
          <w:rFonts w:ascii="Arial" w:hAnsi="Arial" w:cs="Arial"/>
          <w:sz w:val="24"/>
          <w:szCs w:val="24"/>
          <w:lang w:val="el-GR"/>
        </w:rPr>
        <w:t xml:space="preserve">Όπως προκύπτει από τις παραπάνω εικόνες η περιοχή μας θα έχει την μεγαλύτερη αύξηση σε </w:t>
      </w:r>
      <w:proofErr w:type="spellStart"/>
      <w:r w:rsidRPr="006D4218">
        <w:rPr>
          <w:rFonts w:ascii="Arial" w:hAnsi="Arial" w:cs="Arial"/>
          <w:sz w:val="24"/>
          <w:szCs w:val="24"/>
          <w:lang w:val="el-GR"/>
        </w:rPr>
        <w:t>λαγόψαρα</w:t>
      </w:r>
      <w:proofErr w:type="spellEnd"/>
      <w:r w:rsidRPr="006D4218">
        <w:rPr>
          <w:rFonts w:ascii="Arial" w:hAnsi="Arial" w:cs="Arial"/>
          <w:sz w:val="24"/>
          <w:szCs w:val="24"/>
          <w:lang w:val="el-GR"/>
        </w:rPr>
        <w:t xml:space="preserve"> στην Μεσόγειο τα επόμενα χρόνια μέχρι το 2050 όπως φαίνονται στις 2 τελευταίες εικόνες που παρουσιάζουν τις επιπτώσεις </w:t>
      </w:r>
      <w:proofErr w:type="spellStart"/>
      <w:r w:rsidRPr="006D4218">
        <w:rPr>
          <w:rFonts w:ascii="Arial" w:hAnsi="Arial" w:cs="Arial"/>
          <w:sz w:val="24"/>
          <w:szCs w:val="24"/>
          <w:lang w:val="el-GR"/>
        </w:rPr>
        <w:t>ανα</w:t>
      </w:r>
      <w:proofErr w:type="spellEnd"/>
      <w:r w:rsidRPr="006D4218">
        <w:rPr>
          <w:rFonts w:ascii="Arial" w:hAnsi="Arial" w:cs="Arial"/>
          <w:sz w:val="24"/>
          <w:szCs w:val="24"/>
          <w:lang w:val="el-GR"/>
        </w:rPr>
        <w:t xml:space="preserve"> Γεωγραφικές </w:t>
      </w:r>
      <w:proofErr w:type="spellStart"/>
      <w:r w:rsidRPr="006D4218">
        <w:rPr>
          <w:rFonts w:ascii="Arial" w:hAnsi="Arial" w:cs="Arial"/>
          <w:sz w:val="24"/>
          <w:szCs w:val="24"/>
          <w:lang w:val="el-GR"/>
        </w:rPr>
        <w:t>υποπεριοχές</w:t>
      </w:r>
      <w:proofErr w:type="spellEnd"/>
      <w:r w:rsidRPr="006D4218">
        <w:rPr>
          <w:rFonts w:ascii="Arial" w:hAnsi="Arial" w:cs="Arial"/>
          <w:sz w:val="24"/>
          <w:szCs w:val="24"/>
          <w:lang w:val="el-GR"/>
        </w:rPr>
        <w:t xml:space="preserve"> (</w:t>
      </w:r>
      <w:r w:rsidRPr="006D4218">
        <w:rPr>
          <w:rFonts w:ascii="Arial" w:hAnsi="Arial" w:cs="Arial"/>
          <w:sz w:val="24"/>
          <w:szCs w:val="24"/>
        </w:rPr>
        <w:t>Impact</w:t>
      </w:r>
      <w:r w:rsidRPr="006D4218">
        <w:rPr>
          <w:rFonts w:ascii="Arial" w:hAnsi="Arial" w:cs="Arial"/>
          <w:sz w:val="24"/>
          <w:szCs w:val="24"/>
          <w:lang w:val="el-GR"/>
        </w:rPr>
        <w:t xml:space="preserve"> </w:t>
      </w:r>
      <w:r w:rsidRPr="006D4218">
        <w:rPr>
          <w:rFonts w:ascii="Arial" w:hAnsi="Arial" w:cs="Arial"/>
          <w:sz w:val="24"/>
          <w:szCs w:val="24"/>
        </w:rPr>
        <w:t>per</w:t>
      </w:r>
      <w:r w:rsidRPr="006D4218">
        <w:rPr>
          <w:rFonts w:ascii="Arial" w:hAnsi="Arial" w:cs="Arial"/>
          <w:sz w:val="24"/>
          <w:szCs w:val="24"/>
          <w:lang w:val="el-GR"/>
        </w:rPr>
        <w:t xml:space="preserve"> </w:t>
      </w:r>
      <w:r w:rsidRPr="006D4218">
        <w:rPr>
          <w:rFonts w:ascii="Arial" w:hAnsi="Arial" w:cs="Arial"/>
          <w:sz w:val="24"/>
          <w:szCs w:val="24"/>
        </w:rPr>
        <w:t>GSA</w:t>
      </w:r>
      <w:r w:rsidRPr="006D4218">
        <w:rPr>
          <w:rFonts w:ascii="Arial" w:hAnsi="Arial" w:cs="Arial"/>
          <w:sz w:val="24"/>
          <w:szCs w:val="24"/>
          <w:lang w:val="el-GR"/>
        </w:rPr>
        <w:t xml:space="preserve"> – </w:t>
      </w:r>
      <w:r w:rsidRPr="006D4218">
        <w:rPr>
          <w:rFonts w:ascii="Arial" w:hAnsi="Arial" w:cs="Arial"/>
          <w:sz w:val="24"/>
          <w:szCs w:val="24"/>
        </w:rPr>
        <w:t>Geographic</w:t>
      </w:r>
      <w:r w:rsidRPr="006D4218">
        <w:rPr>
          <w:rFonts w:ascii="Arial" w:hAnsi="Arial" w:cs="Arial"/>
          <w:sz w:val="24"/>
          <w:szCs w:val="24"/>
          <w:lang w:val="el-GR"/>
        </w:rPr>
        <w:t xml:space="preserve"> </w:t>
      </w:r>
      <w:r w:rsidRPr="006D4218">
        <w:rPr>
          <w:rFonts w:ascii="Arial" w:hAnsi="Arial" w:cs="Arial"/>
          <w:sz w:val="24"/>
          <w:szCs w:val="24"/>
        </w:rPr>
        <w:t>Sub</w:t>
      </w:r>
      <w:r w:rsidRPr="006D4218">
        <w:rPr>
          <w:rFonts w:ascii="Arial" w:hAnsi="Arial" w:cs="Arial"/>
          <w:sz w:val="24"/>
          <w:szCs w:val="24"/>
          <w:lang w:val="el-GR"/>
        </w:rPr>
        <w:t xml:space="preserve"> </w:t>
      </w:r>
      <w:r w:rsidRPr="006D4218">
        <w:rPr>
          <w:rFonts w:ascii="Arial" w:hAnsi="Arial" w:cs="Arial"/>
          <w:sz w:val="24"/>
          <w:szCs w:val="24"/>
        </w:rPr>
        <w:t>Areas</w:t>
      </w:r>
      <w:r w:rsidRPr="006D4218">
        <w:rPr>
          <w:rFonts w:ascii="Arial" w:hAnsi="Arial" w:cs="Arial"/>
          <w:sz w:val="24"/>
          <w:szCs w:val="24"/>
          <w:lang w:val="el-GR"/>
        </w:rPr>
        <w:t>) και επίσης τις επιπτώσεις στους πληθυσμούς αλιευμάτων σύμφωνα με τον Οργανισμό Τροφίμων και Γεωργίας (</w:t>
      </w:r>
      <w:r w:rsidRPr="006D4218">
        <w:rPr>
          <w:rFonts w:ascii="Arial" w:hAnsi="Arial" w:cs="Arial"/>
          <w:sz w:val="24"/>
          <w:szCs w:val="24"/>
        </w:rPr>
        <w:t>FAO</w:t>
      </w:r>
      <w:r w:rsidRPr="006D4218">
        <w:rPr>
          <w:rFonts w:ascii="Arial" w:hAnsi="Arial" w:cs="Arial"/>
          <w:sz w:val="24"/>
          <w:szCs w:val="24"/>
          <w:lang w:val="el-GR"/>
        </w:rPr>
        <w:t xml:space="preserve"> </w:t>
      </w:r>
      <w:r w:rsidRPr="006D4218">
        <w:rPr>
          <w:rFonts w:ascii="Arial" w:hAnsi="Arial" w:cs="Arial"/>
          <w:sz w:val="24"/>
          <w:szCs w:val="24"/>
        </w:rPr>
        <w:t>Food</w:t>
      </w:r>
      <w:r w:rsidRPr="006D4218">
        <w:rPr>
          <w:rFonts w:ascii="Arial" w:hAnsi="Arial" w:cs="Arial"/>
          <w:sz w:val="24"/>
          <w:szCs w:val="24"/>
          <w:lang w:val="el-GR"/>
        </w:rPr>
        <w:t xml:space="preserve"> </w:t>
      </w:r>
      <w:r w:rsidRPr="006D4218">
        <w:rPr>
          <w:rFonts w:ascii="Arial" w:hAnsi="Arial" w:cs="Arial"/>
          <w:sz w:val="24"/>
          <w:szCs w:val="24"/>
        </w:rPr>
        <w:t>and</w:t>
      </w:r>
      <w:r w:rsidRPr="006D4218">
        <w:rPr>
          <w:rFonts w:ascii="Arial" w:hAnsi="Arial" w:cs="Arial"/>
          <w:sz w:val="24"/>
          <w:szCs w:val="24"/>
          <w:lang w:val="el-GR"/>
        </w:rPr>
        <w:t xml:space="preserve"> </w:t>
      </w:r>
      <w:r w:rsidRPr="006D4218">
        <w:rPr>
          <w:rFonts w:ascii="Arial" w:hAnsi="Arial" w:cs="Arial"/>
          <w:sz w:val="24"/>
          <w:szCs w:val="24"/>
        </w:rPr>
        <w:t>Agriculture</w:t>
      </w:r>
      <w:r w:rsidRPr="006D4218">
        <w:rPr>
          <w:rFonts w:ascii="Arial" w:hAnsi="Arial" w:cs="Arial"/>
          <w:sz w:val="24"/>
          <w:szCs w:val="24"/>
          <w:lang w:val="el-GR"/>
        </w:rPr>
        <w:t xml:space="preserve"> </w:t>
      </w:r>
      <w:r w:rsidRPr="006D4218">
        <w:rPr>
          <w:rFonts w:ascii="Arial" w:hAnsi="Arial" w:cs="Arial"/>
          <w:sz w:val="24"/>
          <w:szCs w:val="24"/>
        </w:rPr>
        <w:t>Organization</w:t>
      </w:r>
      <w:r w:rsidRPr="006D4218">
        <w:rPr>
          <w:rFonts w:ascii="Arial" w:hAnsi="Arial" w:cs="Arial"/>
          <w:sz w:val="24"/>
          <w:szCs w:val="24"/>
          <w:lang w:val="el-GR"/>
        </w:rPr>
        <w:t>). Οι κόκκινες περιοχές έχουν την μεγαλύτερη επίπτωση</w:t>
      </w:r>
      <w:r w:rsidR="009107E3" w:rsidRPr="006D4218">
        <w:rPr>
          <w:rFonts w:ascii="Arial" w:hAnsi="Arial" w:cs="Arial"/>
          <w:sz w:val="24"/>
          <w:szCs w:val="24"/>
          <w:lang w:val="el-GR"/>
        </w:rPr>
        <w:t>.</w:t>
      </w:r>
      <w:r w:rsidRPr="006D4218">
        <w:rPr>
          <w:rFonts w:ascii="Arial" w:hAnsi="Arial" w:cs="Arial"/>
          <w:sz w:val="24"/>
          <w:szCs w:val="24"/>
          <w:lang w:val="el-GR"/>
        </w:rPr>
        <w:t xml:space="preserve"> </w:t>
      </w:r>
    </w:p>
    <w:sectPr w:rsidR="00E858CB" w:rsidRPr="006D4218" w:rsidSect="00DC097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165F3"/>
    <w:rsid w:val="006D4218"/>
    <w:rsid w:val="00803A87"/>
    <w:rsid w:val="009107E3"/>
    <w:rsid w:val="00B165F3"/>
    <w:rsid w:val="00C640A3"/>
    <w:rsid w:val="00DC0970"/>
    <w:rsid w:val="00DC11C2"/>
    <w:rsid w:val="00E85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16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16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AlexWorkUser</dc:creator>
  <cp:lastModifiedBy>Νίκος</cp:lastModifiedBy>
  <cp:revision>4</cp:revision>
  <dcterms:created xsi:type="dcterms:W3CDTF">2018-03-15T13:07:00Z</dcterms:created>
  <dcterms:modified xsi:type="dcterms:W3CDTF">2018-03-15T13:37:00Z</dcterms:modified>
</cp:coreProperties>
</file>